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12" w:rsidRDefault="008B6612" w:rsidP="00AE4B6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u w:val="single"/>
          <w:lang w:eastAsia="ru-RU"/>
        </w:rPr>
      </w:pPr>
    </w:p>
    <w:p w:rsidR="008B6612" w:rsidRDefault="008B6612" w:rsidP="008B66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135C59">
        <w:rPr>
          <w:rFonts w:ascii="Times New Roman" w:eastAsia="Times New Roman" w:hAnsi="Times New Roman" w:cs="Times New Roman"/>
          <w:b/>
          <w:noProof/>
          <w:kern w:val="3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-71280</wp:posOffset>
            </wp:positionH>
            <wp:positionV relativeFrom="paragraph">
              <wp:posOffset>720</wp:posOffset>
            </wp:positionV>
            <wp:extent cx="1485359" cy="1289160"/>
            <wp:effectExtent l="0" t="0" r="0" b="0"/>
            <wp:wrapSquare wrapText="bothSides"/>
            <wp:docPr id="10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359" cy="1289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Российский профессиональный союз железнодорожников и транспортных строителей</w:t>
      </w:r>
    </w:p>
    <w:p w:rsidR="008B6612" w:rsidRPr="00135C59" w:rsidRDefault="008B6612" w:rsidP="008B661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Дорожная </w:t>
      </w: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территориальн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ая </w:t>
      </w: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организаци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я РОСПРОФЖЕЛ </w:t>
      </w:r>
      <w:r w:rsidRPr="00135C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на  Московской железной дороге</w:t>
      </w:r>
    </w:p>
    <w:p w:rsidR="008B6612" w:rsidRPr="00DC7187" w:rsidRDefault="008B6612" w:rsidP="008B661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</w:pPr>
      <w:r w:rsidRPr="00DC7187">
        <w:rPr>
          <w:rFonts w:ascii="Times New Roman" w:eastAsia="Times New Roman" w:hAnsi="Times New Roman" w:cs="Times New Roman"/>
          <w:b/>
          <w:kern w:val="3"/>
          <w:sz w:val="32"/>
          <w:szCs w:val="32"/>
          <w:lang w:eastAsia="zh-CN"/>
        </w:rPr>
        <w:t>Тульское региональноеобособленноеподразделение</w:t>
      </w:r>
    </w:p>
    <w:p w:rsidR="008B6612" w:rsidRDefault="008B6612" w:rsidP="008B6612">
      <w:pPr>
        <w:pStyle w:val="Standard"/>
        <w:jc w:val="center"/>
        <w:rPr>
          <w:b/>
          <w:bCs/>
          <w:i/>
          <w:iCs/>
          <w:color w:val="FF0000"/>
          <w:sz w:val="72"/>
          <w:szCs w:val="72"/>
          <w:u w:val="single"/>
        </w:rPr>
      </w:pPr>
      <w:r>
        <w:rPr>
          <w:b/>
          <w:bCs/>
          <w:i/>
          <w:iCs/>
          <w:color w:val="FF0000"/>
          <w:sz w:val="72"/>
          <w:szCs w:val="72"/>
          <w:u w:val="single"/>
        </w:rPr>
        <w:t>Юрист консультирует</w:t>
      </w:r>
    </w:p>
    <w:p w:rsidR="008B6612" w:rsidRDefault="008B6612" w:rsidP="008B6612">
      <w:pPr>
        <w:pStyle w:val="Standard"/>
        <w:jc w:val="center"/>
        <w:rPr>
          <w:b/>
          <w:bCs/>
          <w:i/>
          <w:iCs/>
          <w:color w:val="FF0000"/>
          <w:sz w:val="20"/>
          <w:szCs w:val="20"/>
          <w:u w:val="single"/>
        </w:rPr>
      </w:pPr>
    </w:p>
    <w:p w:rsidR="00AE4B6B" w:rsidRPr="00AE4B6B" w:rsidRDefault="008B6612" w:rsidP="008B6612">
      <w:pPr>
        <w:pStyle w:val="jscommentslistenhover"/>
        <w:shd w:val="clear" w:color="auto" w:fill="FFFFFF"/>
        <w:spacing w:before="0" w:after="0"/>
        <w:jc w:val="both"/>
        <w:rPr>
          <w:b/>
          <w:bCs/>
          <w:i/>
          <w:kern w:val="36"/>
          <w:sz w:val="32"/>
          <w:szCs w:val="32"/>
          <w:u w:val="single"/>
          <w:lang w:eastAsia="ru-RU"/>
        </w:rPr>
      </w:pPr>
      <w:r>
        <w:rPr>
          <w:b/>
          <w:bCs/>
          <w:sz w:val="30"/>
          <w:szCs w:val="30"/>
        </w:rPr>
        <w:t xml:space="preserve">ВОПРОС: </w:t>
      </w:r>
      <w:r w:rsidR="00AE4B6B" w:rsidRPr="00AE4B6B">
        <w:rPr>
          <w:b/>
          <w:bCs/>
          <w:i/>
          <w:kern w:val="36"/>
          <w:sz w:val="32"/>
          <w:szCs w:val="32"/>
          <w:u w:val="single"/>
          <w:lang w:eastAsia="ru-RU"/>
        </w:rPr>
        <w:t>Продлевается ли ежегодный дополнительный</w:t>
      </w:r>
      <w:r w:rsidR="00936DF6">
        <w:rPr>
          <w:b/>
          <w:bCs/>
          <w:i/>
          <w:kern w:val="36"/>
          <w:sz w:val="32"/>
          <w:szCs w:val="32"/>
          <w:u w:val="single"/>
          <w:lang w:eastAsia="ru-RU"/>
        </w:rPr>
        <w:t xml:space="preserve"> «</w:t>
      </w:r>
      <w:r w:rsidR="00385199">
        <w:rPr>
          <w:b/>
          <w:bCs/>
          <w:i/>
          <w:kern w:val="36"/>
          <w:sz w:val="32"/>
          <w:szCs w:val="32"/>
          <w:u w:val="single"/>
          <w:lang w:eastAsia="ru-RU"/>
        </w:rPr>
        <w:t>черно</w:t>
      </w:r>
      <w:r w:rsidR="00936DF6">
        <w:rPr>
          <w:b/>
          <w:bCs/>
          <w:i/>
          <w:kern w:val="36"/>
          <w:sz w:val="32"/>
          <w:szCs w:val="32"/>
          <w:u w:val="single"/>
          <w:lang w:eastAsia="ru-RU"/>
        </w:rPr>
        <w:t>быльский»</w:t>
      </w:r>
      <w:r w:rsidR="00AE4B6B" w:rsidRPr="00AE4B6B">
        <w:rPr>
          <w:b/>
          <w:bCs/>
          <w:i/>
          <w:kern w:val="36"/>
          <w:sz w:val="32"/>
          <w:szCs w:val="32"/>
          <w:u w:val="single"/>
          <w:lang w:eastAsia="ru-RU"/>
        </w:rPr>
        <w:t xml:space="preserve"> отпуск </w:t>
      </w:r>
      <w:r w:rsidR="00936DF6">
        <w:rPr>
          <w:b/>
          <w:bCs/>
          <w:i/>
          <w:kern w:val="36"/>
          <w:sz w:val="32"/>
          <w:szCs w:val="32"/>
          <w:u w:val="single"/>
          <w:lang w:eastAsia="ru-RU"/>
        </w:rPr>
        <w:t>работнику</w:t>
      </w:r>
      <w:r w:rsidR="00AE4B6B" w:rsidRPr="00AE4B6B">
        <w:rPr>
          <w:b/>
          <w:bCs/>
          <w:i/>
          <w:kern w:val="36"/>
          <w:sz w:val="32"/>
          <w:szCs w:val="32"/>
          <w:u w:val="single"/>
          <w:lang w:eastAsia="ru-RU"/>
        </w:rPr>
        <w:t>, если он заболел в этот период?</w:t>
      </w:r>
    </w:p>
    <w:p w:rsidR="00AE4B6B" w:rsidRPr="00936DF6" w:rsidRDefault="00AE4B6B" w:rsidP="00936DF6">
      <w:pPr>
        <w:spacing w:before="218" w:after="2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соответствии со ст. 116 </w:t>
      </w:r>
      <w:r w:rsidRPr="00AE4B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Трудового кодекса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РФ </w:t>
      </w:r>
      <w:r w:rsidRPr="00AE4B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(далее - ТК РФ)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дополнительные оплачиваемые отпуска предоставляются работникам</w:t>
      </w:r>
      <w:r w:rsidR="00FB599E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случаях, предусмотренных ТК РФ и иными федеральными законами.</w:t>
      </w:r>
      <w:r w:rsidR="00FB599E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ополнительный оплачиваемый отпуск гражданам, подвергшимся воздействию радиации вследствие к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атастрофы на Чернобыльской АЭС о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тносится 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u w:val="single"/>
          <w:lang w:eastAsia="ru-RU"/>
        </w:rPr>
        <w:t>к числу мер социальной поддержки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гарантированных гражданам, подвергшимся воздействию радиации вследствие катастрофы на Чернобыльской АЭС </w:t>
      </w:r>
      <w:r w:rsidRPr="00AE4B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(ст. 14 Закона РФ от 15.05.1991 № 1244-1 «О социальной защите граждан, подвергшихся воздействию радиации вследствие катастрофы на Чернобыльской АЭС»)</w:t>
      </w:r>
      <w:r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4B6B" w:rsidRDefault="00936DF6" w:rsidP="00936DF6">
      <w:pPr>
        <w:spacing w:before="218" w:after="218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«Чернобыльский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отпуск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предоставляется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работнику (имеющему на это право)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ежегодно 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определенное количество дней, который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оплачивается за счет средств федерального бюджета </w:t>
      </w:r>
      <w:r w:rsidR="00AE4B6B" w:rsidRPr="00AE4B6B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(постановление Правительства РФ от 03.03.2007 № 136)</w:t>
      </w: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.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Если работник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заболел во время нахождения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 отпу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ске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огласно ч. 1 ст. 124 </w:t>
      </w:r>
      <w:r w:rsidR="00AE4B6B" w:rsidRPr="00AE4B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ТК РФ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E5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r w:rsidR="002E5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унктов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,18 </w:t>
      </w:r>
      <w:r w:rsidR="00644982" w:rsidRPr="0064498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«</w:t>
      </w:r>
      <w:r w:rsidR="00AE4B6B" w:rsidRPr="00AE4B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Правил об очередных и дополнительных отпусках</w:t>
      </w:r>
      <w:r w:rsidR="00644982" w:rsidRPr="0064498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»</w:t>
      </w:r>
      <w:r w:rsidR="00AE4B6B" w:rsidRPr="00AE4B6B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 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утв. НКТ СССР 30.04.1930 № 169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которые </w:t>
      </w:r>
      <w:r w:rsidR="002E5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продолжают 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</w:t>
      </w:r>
      <w:r w:rsidR="002E56F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овать</w:t>
      </w:r>
      <w:bookmarkStart w:id="0" w:name="_GoBack"/>
      <w:bookmarkEnd w:id="0"/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/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отпуск должен быть продленна соответствующее количество дней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временной нетрудоспособности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причем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работник обязан немедлен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но уведомить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работодателя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своей болезни</w:t>
      </w:r>
      <w:r w:rsidR="00AE4B6B" w:rsidRPr="00AE4B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Перенести 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чернобыльский отпуск 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другой срок нельзя</w:t>
      </w:r>
      <w:r w:rsidR="006449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</w:t>
      </w:r>
      <w:r w:rsidR="00936512" w:rsidRPr="00936DF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оскольку, 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 xml:space="preserve">на момент заболевания работнику уже </w:t>
      </w:r>
      <w:r w:rsidR="00644982">
        <w:rPr>
          <w:rFonts w:ascii="Times New Roman" w:hAnsi="Times New Roman" w:cs="Times New Roman"/>
          <w:color w:val="222222"/>
          <w:sz w:val="28"/>
          <w:szCs w:val="28"/>
        </w:rPr>
        <w:t xml:space="preserve">была 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 xml:space="preserve">произведена </w:t>
      </w:r>
      <w:r w:rsidR="00D57B93">
        <w:rPr>
          <w:rFonts w:ascii="Times New Roman" w:hAnsi="Times New Roman" w:cs="Times New Roman"/>
          <w:color w:val="222222"/>
          <w:sz w:val="28"/>
          <w:szCs w:val="28"/>
        </w:rPr>
        <w:t xml:space="preserve">его 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 xml:space="preserve">оплата из средств федерального бюджета. Что касается </w:t>
      </w:r>
      <w:r w:rsidR="00644982">
        <w:rPr>
          <w:rFonts w:ascii="Times New Roman" w:hAnsi="Times New Roman" w:cs="Times New Roman"/>
          <w:color w:val="222222"/>
          <w:sz w:val="28"/>
          <w:szCs w:val="28"/>
        </w:rPr>
        <w:t xml:space="preserve">дней 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 xml:space="preserve">болезни работника, то ему будет выплачено пособие по временной нетрудоспособности </w:t>
      </w:r>
      <w:r w:rsidR="00644982">
        <w:rPr>
          <w:rFonts w:ascii="Times New Roman" w:hAnsi="Times New Roman" w:cs="Times New Roman"/>
          <w:color w:val="222222"/>
          <w:sz w:val="28"/>
          <w:szCs w:val="28"/>
        </w:rPr>
        <w:t xml:space="preserve">за счет средств Социального фонда России (ранее ФСС) 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>на основании листка нетрудоспособно</w:t>
      </w:r>
      <w:r w:rsidR="00644982">
        <w:rPr>
          <w:rFonts w:ascii="Times New Roman" w:hAnsi="Times New Roman" w:cs="Times New Roman"/>
          <w:color w:val="222222"/>
          <w:sz w:val="28"/>
          <w:szCs w:val="28"/>
        </w:rPr>
        <w:t>сти, выданного в установленном За</w:t>
      </w:r>
      <w:r w:rsidR="00AE4B6B" w:rsidRPr="00936DF6">
        <w:rPr>
          <w:rFonts w:ascii="Times New Roman" w:hAnsi="Times New Roman" w:cs="Times New Roman"/>
          <w:color w:val="222222"/>
          <w:sz w:val="28"/>
          <w:szCs w:val="28"/>
        </w:rPr>
        <w:t>коном порядке</w:t>
      </w:r>
      <w:r w:rsidR="00D57B93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230B19" w:rsidRPr="00936DF6" w:rsidRDefault="00936DF6" w:rsidP="00385199">
      <w:pPr>
        <w:spacing w:before="218" w:after="218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0BD7">
        <w:rPr>
          <w:rFonts w:ascii="Times New Roman" w:hAnsi="Times New Roman" w:cs="Times New Roman"/>
          <w:i/>
          <w:sz w:val="28"/>
          <w:szCs w:val="28"/>
        </w:rPr>
        <w:t xml:space="preserve">Правовая  инспекция труда Профсоюза    </w:t>
      </w:r>
    </w:p>
    <w:sectPr w:rsidR="00230B19" w:rsidRPr="00936DF6" w:rsidSect="0015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A4856"/>
    <w:multiLevelType w:val="multilevel"/>
    <w:tmpl w:val="B200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B6B"/>
    <w:rsid w:val="00154518"/>
    <w:rsid w:val="001D11D6"/>
    <w:rsid w:val="00230B19"/>
    <w:rsid w:val="002E56F9"/>
    <w:rsid w:val="00385199"/>
    <w:rsid w:val="00644982"/>
    <w:rsid w:val="00813E4B"/>
    <w:rsid w:val="008B6612"/>
    <w:rsid w:val="00936512"/>
    <w:rsid w:val="00936DF6"/>
    <w:rsid w:val="00AE4B6B"/>
    <w:rsid w:val="00D57B93"/>
    <w:rsid w:val="00D80155"/>
    <w:rsid w:val="00FB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B66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jscommentslistenhover">
    <w:name w:val="js_comments_listenhover"/>
    <w:basedOn w:val="Standard"/>
    <w:rsid w:val="008B6612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B661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jscommentslistenhover">
    <w:name w:val="js_comments_listenhover"/>
    <w:basedOn w:val="Standard"/>
    <w:rsid w:val="008B661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0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9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3942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11505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9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029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3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20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563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02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7129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42175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8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58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67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28886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130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162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73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41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91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615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58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002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456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816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72348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5554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1619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586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4818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377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13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2381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0874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138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6250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2049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78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2739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2459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7111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673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2194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257535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31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9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19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277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253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13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7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944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96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346318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4445806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75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07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564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5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9931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952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263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6439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953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343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7227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113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682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1452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232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9543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64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32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35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79072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1570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2994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969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195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2183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94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858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2932723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2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8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961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5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460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26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212296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768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7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242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89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169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776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4063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5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510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8794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5003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337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69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594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7964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834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8145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304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8848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50"/>
                                                                                                      <w:marBottom w:val="12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644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286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3991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1800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602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17360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6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8550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0774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1615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809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2023-03-13T13:59:00Z</cp:lastPrinted>
  <dcterms:created xsi:type="dcterms:W3CDTF">2023-03-28T08:21:00Z</dcterms:created>
  <dcterms:modified xsi:type="dcterms:W3CDTF">2023-03-28T08:21:00Z</dcterms:modified>
</cp:coreProperties>
</file>